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F22A" w14:textId="77777777" w:rsidR="006D0860" w:rsidRPr="00A231D6" w:rsidRDefault="006D0860" w:rsidP="006D0860">
      <w:pPr>
        <w:pStyle w:val="Default"/>
        <w:shd w:val="clear" w:color="auto" w:fill="C00000"/>
        <w:spacing w:line="288" w:lineRule="auto"/>
        <w:rPr>
          <w:rFonts w:cs="Arial"/>
          <w:b/>
          <w:bCs/>
          <w:color w:val="auto"/>
          <w:sz w:val="20"/>
          <w:szCs w:val="20"/>
        </w:rPr>
      </w:pPr>
      <w:r w:rsidRPr="00A231D6">
        <w:rPr>
          <w:b/>
          <w:color w:val="auto"/>
          <w:sz w:val="20"/>
        </w:rPr>
        <w:t>TEMPLATE RELEASE</w:t>
      </w:r>
    </w:p>
    <w:p w14:paraId="50A910BF" w14:textId="77777777" w:rsidR="006D0860" w:rsidRPr="00A231D6" w:rsidRDefault="006D0860" w:rsidP="006D0860">
      <w:pPr>
        <w:pStyle w:val="Default"/>
        <w:spacing w:line="24" w:lineRule="atLeast"/>
        <w:rPr>
          <w:rFonts w:ascii="Arial" w:hAnsi="Arial" w:cs="Arial"/>
          <w:b/>
          <w:bCs/>
          <w:color w:val="auto"/>
        </w:rPr>
      </w:pPr>
    </w:p>
    <w:p w14:paraId="00F440EA" w14:textId="77777777" w:rsidR="006D0860" w:rsidRPr="00A231D6" w:rsidRDefault="006D0860" w:rsidP="006D0860">
      <w:pPr>
        <w:pStyle w:val="Default"/>
        <w:spacing w:line="24" w:lineRule="atLeast"/>
        <w:rPr>
          <w:rFonts w:cs="Arial"/>
          <w:b/>
          <w:bCs/>
          <w:color w:val="auto"/>
          <w:highlight w:val="yellow"/>
        </w:rPr>
      </w:pPr>
      <w:r w:rsidRPr="00A231D6">
        <w:rPr>
          <w:b/>
          <w:color w:val="auto"/>
        </w:rPr>
        <w:t>สำหรับเผยแพร่ทันที</w:t>
      </w:r>
      <w:r w:rsidRPr="00A231D6">
        <w:rPr>
          <w:b/>
          <w:color w:val="auto"/>
          <w:highlight w:val="yellow"/>
        </w:rPr>
        <w:br/>
        <w:t>DATE</w:t>
      </w:r>
    </w:p>
    <w:p w14:paraId="356AF619" w14:textId="77777777" w:rsidR="006D0860" w:rsidRPr="00A231D6" w:rsidRDefault="006D0860" w:rsidP="006D0860">
      <w:pPr>
        <w:pStyle w:val="Default"/>
        <w:spacing w:line="24" w:lineRule="atLeast"/>
        <w:rPr>
          <w:rFonts w:ascii="Arial" w:hAnsi="Arial" w:cs="Arial"/>
          <w:b/>
          <w:bCs/>
          <w:color w:val="auto"/>
          <w:highlight w:val="yellow"/>
        </w:rPr>
      </w:pPr>
    </w:p>
    <w:p w14:paraId="636FF38C" w14:textId="77777777" w:rsidR="006D0860" w:rsidRPr="00A231D6" w:rsidRDefault="006D0860" w:rsidP="006D0860">
      <w:pPr>
        <w:pStyle w:val="Default"/>
        <w:spacing w:line="24" w:lineRule="atLeast"/>
        <w:rPr>
          <w:rFonts w:cs="Arial"/>
          <w:b/>
          <w:bCs/>
          <w:color w:val="auto"/>
          <w:highlight w:val="yellow"/>
        </w:rPr>
      </w:pPr>
      <w:r w:rsidRPr="00A231D6">
        <w:rPr>
          <w:b/>
          <w:color w:val="auto"/>
        </w:rPr>
        <w:t>ติดต่อ:</w:t>
      </w:r>
      <w:r w:rsidRPr="00A231D6">
        <w:rPr>
          <w:b/>
          <w:color w:val="auto"/>
          <w:highlight w:val="yellow"/>
        </w:rPr>
        <w:br/>
        <w:t>Organization/Practice PR contact name/phone, email</w:t>
      </w:r>
    </w:p>
    <w:p w14:paraId="58DF3EB0" w14:textId="77777777" w:rsidR="006D0860" w:rsidRPr="00A231D6" w:rsidRDefault="006D0860" w:rsidP="006D0860">
      <w:pPr>
        <w:pStyle w:val="Default"/>
        <w:spacing w:after="120" w:line="24" w:lineRule="atLeast"/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</w:pPr>
    </w:p>
    <w:p w14:paraId="12CAE782" w14:textId="5E3F855D" w:rsidR="006D0860" w:rsidRPr="00A231D6" w:rsidRDefault="006D0860" w:rsidP="006D0860">
      <w:pPr>
        <w:pStyle w:val="Default"/>
        <w:spacing w:after="120" w:line="24" w:lineRule="atLeast"/>
        <w:rPr>
          <w:rFonts w:cs="Arial"/>
          <w:b/>
          <w:bCs/>
          <w:color w:val="auto"/>
          <w:sz w:val="28"/>
          <w:szCs w:val="28"/>
        </w:rPr>
      </w:pPr>
      <w:r w:rsidRPr="00A231D6">
        <w:rPr>
          <w:b/>
          <w:color w:val="auto"/>
          <w:sz w:val="28"/>
          <w:highlight w:val="yellow"/>
        </w:rPr>
        <w:t>[Name of your organization/practice]</w:t>
      </w:r>
      <w:r w:rsidRPr="00A231D6">
        <w:rPr>
          <w:b/>
          <w:color w:val="auto"/>
          <w:sz w:val="28"/>
        </w:rPr>
        <w:t xml:space="preserve"> </w:t>
      </w:r>
      <w:bookmarkStart w:id="0" w:name="_Hlk94770206"/>
      <w:r w:rsidRPr="00A231D6">
        <w:rPr>
          <w:b/>
          <w:color w:val="auto"/>
          <w:sz w:val="28"/>
        </w:rPr>
        <w:t>ได้รับการยอมรับถึงความมุ่งมั่นในการดูแลภาวะหัวใจล้มเหลวคุณภาพสูงโดยอิงตามหลักฐาน</w:t>
      </w:r>
      <w:bookmarkEnd w:id="0"/>
    </w:p>
    <w:p w14:paraId="0D202C83" w14:textId="435535B0" w:rsidR="006D0860" w:rsidRPr="00A231D6" w:rsidRDefault="006D0860" w:rsidP="39132B69">
      <w:pPr>
        <w:pStyle w:val="Default"/>
        <w:spacing w:after="120" w:line="24" w:lineRule="atLeast"/>
        <w:rPr>
          <w:rFonts w:cs="Arial"/>
          <w:i/>
          <w:iCs/>
        </w:rPr>
      </w:pPr>
      <w:r w:rsidRPr="00A231D6">
        <w:rPr>
          <w:i/>
        </w:rPr>
        <w:t>The Amer</w:t>
      </w:r>
      <w:r w:rsidRPr="00A231D6">
        <w:rPr>
          <w:i/>
          <w:color w:val="auto"/>
        </w:rPr>
        <w:t xml:space="preserve">ican Heart Association (สมาคมโรคหัวใจแห่งสหรัฐอเมริกา) มอบรางวัล </w:t>
      </w:r>
      <w:r w:rsidRPr="00A231D6">
        <w:rPr>
          <w:i/>
        </w:rPr>
        <w:t>Get With The Guidelines</w:t>
      </w:r>
      <w:r w:rsidRPr="00A231D6">
        <w:rPr>
          <w:i/>
          <w:color w:val="000000" w:themeColor="text1"/>
          <w:sz w:val="22"/>
          <w:vertAlign w:val="superscript"/>
        </w:rPr>
        <w:t>®</w:t>
      </w:r>
      <w:r w:rsidRPr="00A231D6">
        <w:rPr>
          <w:i/>
        </w:rPr>
        <w:t xml:space="preserve"> - Heart Failure </w:t>
      </w:r>
      <w:r w:rsidRPr="00A231D6">
        <w:rPr>
          <w:i/>
          <w:color w:val="auto"/>
          <w:highlight w:val="cyan"/>
        </w:rPr>
        <w:t>[</w:t>
      </w:r>
      <w:r w:rsidRPr="00A231D6">
        <w:rPr>
          <w:i/>
          <w:highlight w:val="cyan"/>
        </w:rPr>
        <w:t>SELECT APPROPRIATE LEVEL: โกลด์/โกลด์พลัส/ซิลเวอร์/ซิลเวอร์พลัส/บรอนซ์/บรอนซ์พลัส]</w:t>
      </w:r>
      <w:r w:rsidRPr="00A231D6">
        <w:rPr>
          <w:i/>
          <w:color w:val="auto"/>
        </w:rPr>
        <w:t xml:space="preserve"> </w:t>
      </w:r>
      <w:r w:rsidRPr="00A231D6">
        <w:rPr>
          <w:i/>
        </w:rPr>
        <w:t>สำหรับการอุทิศตนที่ได้รับการพิสูจน์แล้ว</w:t>
      </w:r>
      <w:r w:rsidRPr="00A231D6">
        <w:rPr>
          <w:i/>
          <w:color w:val="auto"/>
        </w:rPr>
        <w:t xml:space="preserve"> </w:t>
      </w:r>
      <w:r w:rsidRPr="00A231D6">
        <w:rPr>
          <w:i/>
        </w:rPr>
        <w:t>เพื่อให้มั่นใจว่า</w:t>
      </w:r>
      <w:bookmarkStart w:id="1" w:name="_Hlk94770359"/>
      <w:r w:rsidRPr="00A231D6">
        <w:rPr>
          <w:i/>
        </w:rPr>
        <w:t xml:space="preserve">ผู้ป่วยภาวะหัวใจล้มเหลวทุกคนใน </w:t>
      </w:r>
      <w:r w:rsidRPr="00A231D6">
        <w:rPr>
          <w:i/>
          <w:highlight w:val="yellow"/>
        </w:rPr>
        <w:t>[City/Region]</w:t>
      </w:r>
      <w:r w:rsidRPr="00A231D6">
        <w:rPr>
          <w:sz w:val="22"/>
        </w:rPr>
        <w:t xml:space="preserve"> </w:t>
      </w:r>
      <w:r w:rsidRPr="00A231D6">
        <w:rPr>
          <w:i/>
        </w:rPr>
        <w:t>สามารถเข้าถึงแนวทางปฏิบัติที่ดีที่สุดและการดูแลเพื่อช่วยชีวิต</w:t>
      </w:r>
      <w:bookmarkEnd w:id="1"/>
    </w:p>
    <w:p w14:paraId="26585F9B" w14:textId="77777777" w:rsidR="006D0860" w:rsidRPr="00A231D6" w:rsidRDefault="006D0860" w:rsidP="006D0860">
      <w:pPr>
        <w:pStyle w:val="Default"/>
        <w:spacing w:line="24" w:lineRule="atLeas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275871C3" w14:textId="6B119861" w:rsidR="006D0860" w:rsidRPr="00A231D6" w:rsidRDefault="006D0860" w:rsidP="18CD1927">
      <w:pPr>
        <w:tabs>
          <w:tab w:val="left" w:pos="360"/>
        </w:tabs>
        <w:spacing w:line="276" w:lineRule="auto"/>
        <w:rPr>
          <w:rFonts w:ascii="Tahoma" w:hAnsi="Tahoma" w:cs="Arial"/>
          <w:sz w:val="22"/>
          <w:szCs w:val="22"/>
        </w:rPr>
      </w:pPr>
      <w:r w:rsidRPr="00A231D6">
        <w:rPr>
          <w:rFonts w:ascii="Tahoma" w:hAnsi="Tahoma"/>
          <w:b/>
          <w:caps/>
          <w:sz w:val="22"/>
          <w:highlight w:val="yellow"/>
        </w:rPr>
        <w:t>CITY</w:t>
      </w:r>
      <w:r w:rsidRPr="00A231D6">
        <w:rPr>
          <w:rFonts w:ascii="Tahoma" w:hAnsi="Tahoma"/>
          <w:b/>
          <w:sz w:val="22"/>
          <w:highlight w:val="yellow"/>
        </w:rPr>
        <w:t>, COUNTRY, YEAR</w:t>
      </w:r>
      <w:r w:rsidRPr="00A231D6">
        <w:rPr>
          <w:rFonts w:ascii="Tahoma" w:hAnsi="Tahoma"/>
          <w:b/>
          <w:sz w:val="22"/>
        </w:rPr>
        <w:t xml:space="preserve"> </w:t>
      </w:r>
      <w:r w:rsidRPr="00A231D6">
        <w:rPr>
          <w:rFonts w:ascii="Tahoma" w:hAnsi="Tahoma"/>
          <w:sz w:val="22"/>
        </w:rPr>
        <w:t>— (</w:t>
      </w:r>
      <w:r w:rsidRPr="00A231D6">
        <w:rPr>
          <w:rFonts w:ascii="Tahoma" w:hAnsi="Tahoma"/>
          <w:sz w:val="22"/>
          <w:highlight w:val="yellow"/>
        </w:rPr>
        <w:t>Name of organization/practice</w:t>
      </w:r>
      <w:r w:rsidRPr="00A231D6">
        <w:rPr>
          <w:rFonts w:ascii="Tahoma" w:hAnsi="Tahoma"/>
          <w:sz w:val="22"/>
        </w:rPr>
        <w:t xml:space="preserve">) ได้รับรางวัลความสำเร็จด้านคุณภาพ </w:t>
      </w:r>
      <w:hyperlink r:id="rId12" w:history="1">
        <w:r w:rsidRPr="00A231D6">
          <w:rPr>
            <w:rStyle w:val="Hyperlink"/>
            <w:sz w:val="22"/>
          </w:rPr>
          <w:t>Get With The Guidelines</w:t>
        </w:r>
      </w:hyperlink>
      <w:r w:rsidRPr="00A231D6">
        <w:rPr>
          <w:rFonts w:ascii="Tahoma" w:hAnsi="Tahoma"/>
          <w:color w:val="000000" w:themeColor="text1"/>
          <w:sz w:val="22"/>
        </w:rPr>
        <w:t xml:space="preserve"> (เว็บไซต์ภาษาอังกฤษ) – Heart Failure</w:t>
      </w:r>
      <w:r w:rsidRPr="00A231D6">
        <w:rPr>
          <w:rFonts w:ascii="Tahoma" w:hAnsi="Tahoma"/>
          <w:color w:val="000000" w:themeColor="text1"/>
          <w:sz w:val="20"/>
        </w:rPr>
        <w:t xml:space="preserve"> </w:t>
      </w:r>
      <w:r w:rsidRPr="00A231D6">
        <w:rPr>
          <w:rFonts w:ascii="Tahoma" w:hAnsi="Tahoma"/>
          <w:color w:val="000000" w:themeColor="text1"/>
          <w:sz w:val="22"/>
          <w:highlight w:val="cyan"/>
        </w:rPr>
        <w:t>[SELECT APPROPRIATE LEVEL: โกลด์/โกลด์พลัส/ซิลเวอร์/ซิลเวอร์พลัส/บรอนซ์/บรอนซ์พลัส]</w:t>
      </w:r>
      <w:r w:rsidRPr="00A231D6">
        <w:rPr>
          <w:rFonts w:ascii="Tahoma" w:hAnsi="Tahoma"/>
          <w:sz w:val="22"/>
        </w:rPr>
        <w:t xml:space="preserve"> จาก American Heart Association สำหรับความมุ่งมั่นในการปรับปรุงผลลัพธ์สำหรับผู้ป่วยภาวะหัวใจล้มเหลว</w:t>
      </w:r>
      <w:bookmarkStart w:id="2" w:name="_Hlk506213842"/>
    </w:p>
    <w:p w14:paraId="5BDA7A3D" w14:textId="786364F5" w:rsidR="0057603B" w:rsidRPr="00A231D6" w:rsidRDefault="0057603B" w:rsidP="006D0860">
      <w:pPr>
        <w:tabs>
          <w:tab w:val="left" w:pos="360"/>
        </w:tabs>
        <w:spacing w:line="276" w:lineRule="auto"/>
        <w:rPr>
          <w:rFonts w:ascii="Tahoma" w:hAnsi="Tahoma" w:cs="Arial"/>
          <w:sz w:val="22"/>
          <w:szCs w:val="22"/>
        </w:rPr>
      </w:pPr>
      <w:r w:rsidRPr="00A231D6">
        <w:rPr>
          <w:rFonts w:ascii="Tahoma" w:hAnsi="Tahoma"/>
          <w:sz w:val="22"/>
        </w:rPr>
        <w:t>การเติบโตของประชากรแบบก้าวกระโดดพร้อมกับแรงผลักดันทางสังคมด้านสุขภาพอื่น ๆ มีส่วนทำให้เกิด “สึนามิ” ของโรคหลอดเลือดหัวใจ ซึ่งรวมถึงภาวะหัวใจล้มเหลวในเอเชีย แม้ว่าจะมีข้อมูลที่จำกัดเกี่ยวกับความชุกของภาวะหัวใจล้มเหลวในบางส่วนของภูมิภาค แต่ผู้คนนับล้านในเอเชียกำลังใช้ชีวิตอยู่กับภาวะหัวใจล้มเหลว</w:t>
      </w:r>
      <w:r w:rsidRPr="00A231D6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0710FF04" w14:textId="753738F9" w:rsidR="006D0860" w:rsidRPr="00A231D6" w:rsidRDefault="006D0860" w:rsidP="006D0860">
      <w:pPr>
        <w:tabs>
          <w:tab w:val="left" w:pos="360"/>
        </w:tabs>
        <w:spacing w:line="276" w:lineRule="auto"/>
        <w:rPr>
          <w:rFonts w:ascii="Tahoma" w:hAnsi="Tahoma" w:cs="Arial"/>
          <w:sz w:val="22"/>
          <w:szCs w:val="22"/>
        </w:rPr>
      </w:pPr>
      <w:r w:rsidRPr="00A231D6">
        <w:rPr>
          <w:rFonts w:ascii="Tahoma" w:hAnsi="Tahoma"/>
          <w:sz w:val="22"/>
        </w:rPr>
        <w:t xml:space="preserve">แม้จะมีชื่อเรียกว่า </w:t>
      </w:r>
      <w:hyperlink r:id="rId13" w:tgtFrame="_blank" w:history="1">
        <w:r w:rsidRPr="00A231D6">
          <w:rPr>
            <w:rStyle w:val="Hyperlink"/>
            <w:sz w:val="22"/>
          </w:rPr>
          <w:t>ภาวะหัวใจล้มเหลว</w:t>
        </w:r>
      </w:hyperlink>
      <w:r w:rsidRPr="00A231D6">
        <w:rPr>
          <w:rFonts w:ascii="Tahoma" w:hAnsi="Tahoma"/>
          <w:sz w:val="22"/>
        </w:rPr>
        <w:t xml:space="preserve"> (เว็บไซต์ภาษาอังกฤษ) แต่ไม่ได้หมายความว่าหัวใจหยุดทำงาน แต่หมายถึงหัวใจมีปัญหาในการสูบฉีดเลือดและออกซิเจนไปทั่วร่างกาย แม้ว่าจะไม่มีทางรักษาภาวะหัวใจล้มเหลว แต่ผู้ป่วยสามารถใช้ชีวิตที่มีคุณภาพได้โดยร่วมมือกับทีมดูแลสุขภาพเพื่อสร้างและปฏิบัติตามแผนที่อาจรวมถึงการใช้ยา การติดตามอาการ และการเปลี่ยนแปลงวิถีการใช้ชีวิต </w:t>
      </w:r>
    </w:p>
    <w:p w14:paraId="6D7D4ED2" w14:textId="45C741F0" w:rsidR="004B7843" w:rsidRPr="00A231D6" w:rsidRDefault="004B7843" w:rsidP="006D0860">
      <w:pPr>
        <w:pStyle w:val="BodyText3"/>
        <w:spacing w:line="276" w:lineRule="auto"/>
        <w:rPr>
          <w:rFonts w:eastAsiaTheme="minorEastAsia" w:cs="Arial"/>
          <w:sz w:val="22"/>
          <w:szCs w:val="22"/>
        </w:rPr>
      </w:pPr>
      <w:r w:rsidRPr="00A231D6">
        <w:rPr>
          <w:sz w:val="22"/>
        </w:rPr>
        <w:t xml:space="preserve">โรงพยาบาลที่ได้รับรางวัล Get With The Guidelines® - Heart Failure แสดงให้เห็นถึงความมุ่งมั่นในการรักษาผู้ป่วยโดยใช้แนวทางปฏิบัติทางคลินิกที่อิงหลักฐานล่าสุดตามที่ American Heart Association กำหนดไว้ ซึ่งเป็นพลังระดับโลกเพื่อชีวิตที่ยาวนานและมีสุขภาพดีขึ้นสำหรับทุกคน Get With The Guidelines นำความเชี่ยวชาญที่ไม่มีใครเทียบได้ของ American Heart Association มาใช้กับโรงพยาบาลทั่วโลก </w:t>
      </w:r>
      <w:r w:rsidRPr="00A231D6">
        <w:rPr>
          <w:sz w:val="22"/>
        </w:rPr>
        <w:lastRenderedPageBreak/>
        <w:t xml:space="preserve">โดยช่วยให้มั่นใจได้ว่าการดูแลผู้ป่วยจะสอดคล้องกับการวิจัยล่าสุดและวิทยาศาสตร์ที่อิงหลักฐาน โปรแกรมนี้ได้รับการออกแบบมาเพื่อเพิ่มจำนวนวันมีสุขภาพดีที่บ้านและลดการกลับเข้ารับการรักษาในโรงพยาบาลอีกครั้งสำหรับผู้ป่วยโรคหัวใจล้มเหลว </w:t>
      </w:r>
    </w:p>
    <w:p w14:paraId="40A7E297" w14:textId="77777777" w:rsidR="004B7843" w:rsidRPr="00A231D6" w:rsidRDefault="004B7843" w:rsidP="006D0860">
      <w:pPr>
        <w:pStyle w:val="BodyText3"/>
        <w:spacing w:line="276" w:lineRule="auto"/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3F8F8A2A" w14:textId="7B45D276" w:rsidR="006D0860" w:rsidRPr="00A231D6" w:rsidRDefault="006D0860" w:rsidP="006D0860">
      <w:pPr>
        <w:pStyle w:val="BodyText3"/>
        <w:spacing w:line="276" w:lineRule="auto"/>
        <w:rPr>
          <w:rFonts w:cs="Arial"/>
          <w:sz w:val="22"/>
          <w:szCs w:val="22"/>
        </w:rPr>
      </w:pPr>
      <w:r w:rsidRPr="00A231D6">
        <w:rPr>
          <w:sz w:val="22"/>
        </w:rPr>
        <w:t>“</w:t>
      </w:r>
      <w:r w:rsidRPr="00A231D6">
        <w:rPr>
          <w:sz w:val="22"/>
          <w:highlight w:val="yellow"/>
        </w:rPr>
        <w:t>(Hospital name</w:t>
      </w:r>
      <w:r w:rsidRPr="00A231D6">
        <w:rPr>
          <w:sz w:val="22"/>
          <w:highlight w:val="yellow"/>
          <w:u w:val="single"/>
        </w:rPr>
        <w:t>)</w:t>
      </w:r>
      <w:r w:rsidRPr="00A231D6">
        <w:rPr>
          <w:sz w:val="22"/>
        </w:rPr>
        <w:t xml:space="preserve"> มุ่งมั่นที่จะปรับปรุงการดูแลผู้ป่วยโดยปฏิบัติตามแนวทางการรักษาล่าสุด” </w:t>
      </w:r>
      <w:r w:rsidRPr="00A231D6">
        <w:rPr>
          <w:sz w:val="22"/>
          <w:highlight w:val="yellow"/>
        </w:rPr>
        <w:t>(Hospital spokesperson, Title)</w:t>
      </w:r>
      <w:r w:rsidRPr="00A231D6">
        <w:rPr>
          <w:sz w:val="22"/>
        </w:rPr>
        <w:t xml:space="preserve">. “Get With The Guidelines ช่วยให้ทีมงานของเรานำความรู้และแนวทางปฏิบัติที่ได้รับการพิสูจน์แล้วไปใช้ในแต่ละวันได้ง่ายขึ้น ซึ่งการศึกษาวิจัยแสดงให้เห็นว่าสามารถช่วยให้ผู้ป่วยฟื้นตัวได้ดีขึ้น เป้าหมายสุดท้ายคือเพื่อให้แน่ใจว่าผู้คนจำนวนมากขึ้นใน </w:t>
      </w:r>
      <w:r w:rsidRPr="00A231D6">
        <w:rPr>
          <w:sz w:val="22"/>
          <w:highlight w:val="yellow"/>
        </w:rPr>
        <w:t>[City/Region]</w:t>
      </w:r>
      <w:r w:rsidRPr="00A231D6">
        <w:rPr>
          <w:sz w:val="22"/>
        </w:rPr>
        <w:t xml:space="preserve"> สามารถมีชีวิตที่ยืนยาวและมีสุขภาพดีขึ้น” </w:t>
      </w:r>
    </w:p>
    <w:p w14:paraId="4E3FD82B" w14:textId="77777777" w:rsidR="006D0860" w:rsidRPr="00A231D6" w:rsidRDefault="006D0860" w:rsidP="006D0860">
      <w:pPr>
        <w:pStyle w:val="BodyText3"/>
        <w:spacing w:line="276" w:lineRule="auto"/>
        <w:rPr>
          <w:rFonts w:ascii="Arial" w:hAnsi="Arial" w:cs="Arial"/>
          <w:sz w:val="22"/>
          <w:szCs w:val="22"/>
        </w:rPr>
      </w:pPr>
    </w:p>
    <w:p w14:paraId="0254BE25" w14:textId="77777777" w:rsidR="006D0860" w:rsidRPr="00A231D6" w:rsidRDefault="006D0860" w:rsidP="006D0860">
      <w:pPr>
        <w:pStyle w:val="ListParagraph"/>
        <w:spacing w:line="276" w:lineRule="auto"/>
        <w:ind w:left="0"/>
        <w:rPr>
          <w:rFonts w:cs="Arial"/>
        </w:rPr>
      </w:pPr>
      <w:r w:rsidRPr="00A231D6">
        <w:t xml:space="preserve">แต่ละปี ผู้เข้าร่วมโปรแกรมมีสิทธิ์รับรางวัลด้วยการแสดงให้เห็นว่าองค์กรของตนมีความมุ่งมั่นเพียงใดในการให้การดูแลคุณภาพแก่ผู้ป่วยภาวะหัวใจล้มเหลว นอกเหนือจากการปฏิบัติตามแนวทางการรักษาแล้ว ผู้เข้าร่วม Get With The Guidelines ยังให้ความรู้แก่ผู้ป่วยเพื่อช่วยผู้ป่วยจัดการภาวะหัวใจล้มเหลวที่บ้านอีกด้วย </w:t>
      </w:r>
    </w:p>
    <w:p w14:paraId="63941DE2" w14:textId="77777777" w:rsidR="006D0860" w:rsidRPr="00A231D6" w:rsidRDefault="006D0860" w:rsidP="006D0860">
      <w:pPr>
        <w:pStyle w:val="BodyText3"/>
        <w:spacing w:line="276" w:lineRule="auto"/>
        <w:rPr>
          <w:rFonts w:ascii="Arial" w:hAnsi="Arial" w:cs="Arial"/>
          <w:sz w:val="22"/>
          <w:szCs w:val="22"/>
        </w:rPr>
      </w:pPr>
    </w:p>
    <w:p w14:paraId="52E80BB3" w14:textId="15E91DA3" w:rsidR="006D0860" w:rsidRPr="00A231D6" w:rsidRDefault="00980C8B" w:rsidP="006D0860">
      <w:pPr>
        <w:pStyle w:val="BodyText3"/>
        <w:spacing w:line="240" w:lineRule="auto"/>
        <w:rPr>
          <w:rFonts w:cs="Arial"/>
          <w:sz w:val="22"/>
          <w:szCs w:val="22"/>
        </w:rPr>
      </w:pPr>
      <w:r w:rsidRPr="00A231D6">
        <w:rPr>
          <w:sz w:val="22"/>
        </w:rPr>
        <w:t>“Get With The Guidelines ได้รับการดัดแปลงเพื่อใช้ในโรงพยาบาลทั่วประเทศอินโดนีเซีย มาเลเซีย สิงคโปร์ ไต้หวัน ไทย และเวียดนาม” นพ. Larry Allen ปริญญาโทวิทยาศาสตร์สุขภาพ ผู้ซึ่งเป็นผู้เชี่ยวชาญด้านอาสาสมัคร American Heart Association, รองหัวหน้าฝ่ายกิจการทางคลินิกด้านโรคหัวใจ และผู้อำนวยการฝ่ายการแพทย์ด้านภาวะหัวใจล้มเหลวขั้นรุนแรงที่คณะแพทยศาสตร์มหาวิทยาลัยโคโลราโด กล่าวไว้ “โรงพยาบาลที่เข้าร่วมในโครงการปรับปรุงคุณภาพ Get With The Guidelines มักจะเห็นผลลัพธ์ของผู้ป่วยที่ดีขึ้น การกลับเข้ารับการรักษาซ้ำน้อยลง และอัตราการเสียชีวิตที่ลดลง ซึ่งเป็นชัยชนะสำหรับระบบการดูแลสุขภาพ ครอบครัว และชุมชน”</w:t>
      </w:r>
    </w:p>
    <w:p w14:paraId="2B15C15F" w14:textId="77777777" w:rsidR="006D0860" w:rsidRPr="00A231D6" w:rsidRDefault="006D0860" w:rsidP="006D0860">
      <w:pPr>
        <w:pStyle w:val="BodyText3"/>
        <w:spacing w:line="24" w:lineRule="atLeast"/>
        <w:rPr>
          <w:rFonts w:cs="Arial"/>
          <w:sz w:val="22"/>
          <w:szCs w:val="22"/>
        </w:rPr>
      </w:pPr>
      <w:r w:rsidRPr="00A231D6">
        <w:rPr>
          <w:sz w:val="22"/>
        </w:rPr>
        <w:tab/>
      </w:r>
      <w:bookmarkEnd w:id="2"/>
    </w:p>
    <w:p w14:paraId="7CA83033" w14:textId="77777777" w:rsidR="006D0860" w:rsidRPr="00A231D6" w:rsidRDefault="006D0860" w:rsidP="006D0860">
      <w:pPr>
        <w:pStyle w:val="BodyText"/>
        <w:spacing w:line="24" w:lineRule="atLeast"/>
        <w:jc w:val="center"/>
        <w:rPr>
          <w:rFonts w:cs="Arial"/>
          <w:b/>
          <w:iCs/>
          <w:szCs w:val="22"/>
          <w:highlight w:val="yellow"/>
          <w:u w:val="single"/>
        </w:rPr>
      </w:pPr>
      <w:r w:rsidRPr="00A231D6">
        <w:t>###</w:t>
      </w:r>
    </w:p>
    <w:p w14:paraId="5B4E1ACC" w14:textId="77777777" w:rsidR="006D0860" w:rsidRPr="00A231D6" w:rsidRDefault="006D0860" w:rsidP="006D0860">
      <w:pPr>
        <w:pStyle w:val="BodyText"/>
        <w:spacing w:line="24" w:lineRule="atLeast"/>
        <w:rPr>
          <w:rFonts w:cs="Arial"/>
          <w:b/>
          <w:iCs/>
          <w:szCs w:val="22"/>
          <w:highlight w:val="yellow"/>
          <w:u w:val="single"/>
        </w:rPr>
      </w:pPr>
    </w:p>
    <w:p w14:paraId="5E66F121" w14:textId="77777777" w:rsidR="006D0860" w:rsidRPr="00A231D6" w:rsidRDefault="006D0860" w:rsidP="006D0860">
      <w:pPr>
        <w:pStyle w:val="BodyText"/>
        <w:spacing w:line="24" w:lineRule="atLeast"/>
        <w:rPr>
          <w:rFonts w:cs="Arial"/>
          <w:b/>
          <w:iCs/>
          <w:szCs w:val="22"/>
          <w:highlight w:val="yellow"/>
          <w:u w:val="single"/>
        </w:rPr>
      </w:pPr>
      <w:r w:rsidRPr="00A231D6">
        <w:rPr>
          <w:b/>
          <w:highlight w:val="yellow"/>
          <w:u w:val="single"/>
        </w:rPr>
        <w:t>About [Hospital Name]:</w:t>
      </w:r>
    </w:p>
    <w:p w14:paraId="2E3D63D8" w14:textId="77777777" w:rsidR="006D0860" w:rsidRPr="00A231D6" w:rsidRDefault="006D0860" w:rsidP="006D0860">
      <w:pPr>
        <w:pStyle w:val="BodyText"/>
        <w:spacing w:line="24" w:lineRule="atLeast"/>
        <w:rPr>
          <w:rFonts w:cs="Arial"/>
          <w:b/>
          <w:szCs w:val="22"/>
        </w:rPr>
      </w:pPr>
      <w:r w:rsidRPr="00A231D6">
        <w:rPr>
          <w:b/>
          <w:highlight w:val="yellow"/>
        </w:rPr>
        <w:t>[Insert Hospital boiler plate]</w:t>
      </w:r>
    </w:p>
    <w:p w14:paraId="042C1BAE" w14:textId="77777777" w:rsidR="006D0860" w:rsidRPr="00A231D6" w:rsidRDefault="006D0860" w:rsidP="006D0860">
      <w:pPr>
        <w:spacing w:line="24" w:lineRule="atLeast"/>
        <w:rPr>
          <w:rFonts w:ascii="Arial" w:hAnsi="Arial" w:cs="Arial"/>
          <w:szCs w:val="22"/>
        </w:rPr>
      </w:pPr>
    </w:p>
    <w:p w14:paraId="3653A58C" w14:textId="77777777" w:rsidR="006D0860" w:rsidRPr="00A231D6" w:rsidRDefault="006D0860" w:rsidP="006D0860">
      <w:pPr>
        <w:spacing w:line="24" w:lineRule="atLeast"/>
        <w:rPr>
          <w:rFonts w:ascii="Tahoma" w:hAnsi="Tahoma" w:cs="Arial"/>
          <w:b/>
          <w:szCs w:val="22"/>
          <w:u w:val="single"/>
        </w:rPr>
      </w:pPr>
      <w:r w:rsidRPr="00A231D6">
        <w:rPr>
          <w:rFonts w:ascii="Tahoma" w:hAnsi="Tahoma"/>
          <w:b/>
          <w:u w:val="single"/>
        </w:rPr>
        <w:t>เกี่ยวกับ Get With The Guidelines</w:t>
      </w:r>
    </w:p>
    <w:p w14:paraId="4202CB05" w14:textId="77777777" w:rsidR="006D0860" w:rsidRPr="00A231D6" w:rsidRDefault="006D0860" w:rsidP="006D0860">
      <w:pPr>
        <w:pStyle w:val="BodyText"/>
        <w:spacing w:line="24" w:lineRule="atLeast"/>
        <w:rPr>
          <w:rFonts w:cs="Arial"/>
        </w:rPr>
      </w:pPr>
      <w:r w:rsidRPr="00A231D6">
        <w:t>Get With The Guidelines</w:t>
      </w:r>
      <w:r w:rsidRPr="00A231D6">
        <w:rPr>
          <w:vertAlign w:val="superscript"/>
        </w:rPr>
        <w:t>®</w:t>
      </w:r>
      <w:r w:rsidRPr="00A231D6">
        <w:t xml:space="preserve"> คือโปรแกรมปรับปรุงคุณภาพสำหรับโรงพยาบาลของสมาคมโรคหัวใจแห่งสหรัฐอเมริกา/สมาคมโรคหลอดเลือดสมองแห่งสหรัฐอเมริกา ซึ่งจะมอบแนวปฏิบัติที่อิงตามข้อมูลการวิจัยล่าสุดให้กับโรงพยาบาล Get With The Guidelines พัฒนาขึ้นโดยมีเป้าหมายเพื่อช่วยชีวิตและเร่งการฟื้นตัวของผู้ป่วย และได้ช่วยชีวิตผู้ป่วยมาแล้วกว่า 14 ล้านคนนับตั้งแต่ปี 2001 หากต้องการข้อมูลเพิ่มเติม โปรดไปที่ </w:t>
      </w:r>
      <w:hyperlink r:id="rId14">
        <w:r w:rsidRPr="00A231D6">
          <w:rPr>
            <w:rStyle w:val="Hyperlink"/>
            <w:sz w:val="22"/>
          </w:rPr>
          <w:t>heart.org</w:t>
        </w:r>
      </w:hyperlink>
      <w:r w:rsidRPr="00A231D6">
        <w:t xml:space="preserve"> (เว็บไซต์ภาษาอังกฤษ)</w:t>
      </w:r>
    </w:p>
    <w:p w14:paraId="00334C85" w14:textId="77777777" w:rsidR="006D0860" w:rsidRPr="00A231D6" w:rsidRDefault="006D0860" w:rsidP="006D0860">
      <w:pPr>
        <w:pStyle w:val="BodyText"/>
        <w:spacing w:line="24" w:lineRule="atLeast"/>
        <w:rPr>
          <w:rFonts w:cs="Arial"/>
          <w:szCs w:val="22"/>
        </w:rPr>
      </w:pPr>
    </w:p>
    <w:p w14:paraId="7BADF2D9" w14:textId="77777777" w:rsidR="006D0860" w:rsidRPr="00A231D6" w:rsidRDefault="006D0860" w:rsidP="006D0860">
      <w:pPr>
        <w:pStyle w:val="BodyText"/>
        <w:spacing w:line="24" w:lineRule="atLeast"/>
        <w:rPr>
          <w:rFonts w:cs="Arial"/>
          <w:szCs w:val="22"/>
        </w:rPr>
      </w:pPr>
    </w:p>
    <w:p w14:paraId="2D4DB4C3" w14:textId="77777777" w:rsidR="006D0860" w:rsidRPr="00A231D6" w:rsidRDefault="006D0860" w:rsidP="006D0860">
      <w:pPr>
        <w:pStyle w:val="Default"/>
        <w:shd w:val="clear" w:color="auto" w:fill="C00000"/>
        <w:spacing w:line="288" w:lineRule="auto"/>
        <w:rPr>
          <w:rFonts w:cs="Arial"/>
          <w:b/>
          <w:bCs/>
          <w:color w:val="auto"/>
          <w:sz w:val="20"/>
          <w:szCs w:val="20"/>
        </w:rPr>
      </w:pPr>
      <w:r w:rsidRPr="00A231D6">
        <w:rPr>
          <w:b/>
          <w:color w:val="auto"/>
          <w:sz w:val="20"/>
        </w:rPr>
        <w:t>TEMPLATE SOCIAL POSTS</w:t>
      </w:r>
    </w:p>
    <w:p w14:paraId="191C5603" w14:textId="77777777" w:rsidR="006D0860" w:rsidRPr="00A231D6" w:rsidRDefault="006D0860" w:rsidP="006D0860">
      <w:pPr>
        <w:spacing w:line="24" w:lineRule="atLeast"/>
        <w:rPr>
          <w:rFonts w:ascii="Arial" w:hAnsi="Arial" w:cs="Arial"/>
          <w:b/>
          <w:bCs/>
          <w:i/>
          <w:iCs/>
          <w:szCs w:val="22"/>
          <w:highlight w:val="cyan"/>
        </w:rPr>
      </w:pPr>
    </w:p>
    <w:p w14:paraId="6F1C7B44" w14:textId="77777777" w:rsidR="006D0860" w:rsidRPr="00A231D6" w:rsidRDefault="006D0860" w:rsidP="006D0860">
      <w:pPr>
        <w:rPr>
          <w:rFonts w:ascii="Tahoma" w:hAnsi="Tahoma" w:cs="Arial"/>
          <w:b/>
          <w:bCs/>
        </w:rPr>
      </w:pPr>
      <w:r w:rsidRPr="00A231D6">
        <w:rPr>
          <w:rFonts w:ascii="Tahoma" w:hAnsi="Tahoma"/>
          <w:b/>
        </w:rPr>
        <w:t>Twitter/X</w:t>
      </w:r>
    </w:p>
    <w:p w14:paraId="2E42AFAB" w14:textId="4D490AB4" w:rsidR="006D0860" w:rsidRPr="00A231D6" w:rsidRDefault="006D0860" w:rsidP="00A231D6">
      <w:pPr>
        <w:pStyle w:val="ListParagraph"/>
        <w:numPr>
          <w:ilvl w:val="0"/>
          <w:numId w:val="1"/>
        </w:numPr>
        <w:wordWrap w:val="0"/>
        <w:spacing w:line="288" w:lineRule="auto"/>
        <w:rPr>
          <w:rFonts w:cs="Arial"/>
        </w:rPr>
      </w:pPr>
      <w:r w:rsidRPr="00A231D6">
        <w:t xml:space="preserve">เราภูมิใจที่ได้รับการยอมรับจาก @American_Heart สำหรับความมุ่งมั่นของเราที่จะมอบการดูแลภาวะหัวใจล้มเหลวคุณภาพสูงด้วยรางวัล Get With The Guidelines </w:t>
      </w:r>
      <w:r w:rsidRPr="00A231D6">
        <w:rPr>
          <w:highlight w:val="cyan"/>
        </w:rPr>
        <w:t>[SELECT APPROPRIATE LEVEL:โกลด์/โกลด์พลัส/ซิลเวอร์/ซิลเวอร์พลัส/บรอนซ์/บรอนซ์พลัส]</w:t>
      </w:r>
      <w:r w:rsidRPr="00A231D6">
        <w:t xml:space="preserve">! เรียนรู้เพิ่มเติมได้ที่ https://www.heart.org/en/professional/quality-improvement/international/focus-on-quality-gwtg (เว็บไซต์ภาษาอังกฤษ) #GetWithTheGuidelines </w:t>
      </w:r>
    </w:p>
    <w:p w14:paraId="4F59F3A2" w14:textId="77777777" w:rsidR="006D0860" w:rsidRPr="00A231D6" w:rsidRDefault="006D0860" w:rsidP="006D0860">
      <w:pPr>
        <w:spacing w:line="288" w:lineRule="auto"/>
        <w:rPr>
          <w:rFonts w:ascii="Arial" w:hAnsi="Arial" w:cs="Arial"/>
          <w:sz w:val="22"/>
          <w:szCs w:val="22"/>
        </w:rPr>
      </w:pPr>
    </w:p>
    <w:p w14:paraId="48E476C0" w14:textId="48F4930F" w:rsidR="006D0860" w:rsidRPr="00A231D6" w:rsidRDefault="006D0860" w:rsidP="00A231D6">
      <w:pPr>
        <w:pStyle w:val="ListParagraph"/>
        <w:numPr>
          <w:ilvl w:val="0"/>
          <w:numId w:val="1"/>
        </w:numPr>
        <w:wordWrap w:val="0"/>
        <w:spacing w:line="288" w:lineRule="auto"/>
        <w:rPr>
          <w:rFonts w:cs="Arial"/>
        </w:rPr>
      </w:pPr>
      <w:r w:rsidRPr="00A231D6">
        <w:lastRenderedPageBreak/>
        <w:t>ขอให้มั่นใจในการดูแลที่เสมอต้นเสมอปลาย</w:t>
      </w:r>
      <w:r w:rsidRPr="00A231D6">
        <w:rPr>
          <w:rStyle w:val="FootnoteTextChar"/>
          <w:color w:val="000000"/>
          <w:sz w:val="22"/>
          <w:shd w:val="clear" w:color="auto" w:fill="FFFFFF"/>
        </w:rPr>
        <w:t xml:space="preserve"> </w:t>
      </w:r>
      <w:r w:rsidRPr="00A231D6">
        <w:rPr>
          <w:rStyle w:val="normaltextrun"/>
          <w:color w:val="000000"/>
          <w:shd w:val="clear" w:color="auto" w:fill="FFFFFF"/>
        </w:rPr>
        <w:t>(</w:t>
      </w:r>
      <w:r w:rsidRPr="00A231D6">
        <w:rPr>
          <w:rStyle w:val="normaltextrun"/>
          <w:color w:val="000000"/>
          <w:shd w:val="clear" w:color="auto" w:fill="FFFF00"/>
        </w:rPr>
        <w:t>Name of organization/practice</w:t>
      </w:r>
      <w:r w:rsidRPr="00A231D6">
        <w:rPr>
          <w:rStyle w:val="normaltextrun"/>
          <w:color w:val="000000"/>
          <w:shd w:val="clear" w:color="auto" w:fill="FFFFFF"/>
        </w:rPr>
        <w:t>)</w:t>
      </w:r>
      <w:r w:rsidRPr="00A231D6">
        <w:t xml:space="preserve"> ได้รับรางวัล Get With The Guidelines </w:t>
      </w:r>
      <w:r w:rsidRPr="00A231D6">
        <w:rPr>
          <w:highlight w:val="cyan"/>
        </w:rPr>
        <w:t>[SELECT APPROPRIATE LEVEL: โกลด์/โกลด์พลัส/ซิลเวอร์/ซิลเวอร์พลัส/บรอนซ์/บรอนซ์พลัส]</w:t>
      </w:r>
      <w:r w:rsidRPr="00A231D6">
        <w:t xml:space="preserve"> ดูว่าเราได้รับรางวัลนี้ได้อย่างไร  https://www.heart.org/en/professional/quality-improvement/international/focus-on-quality-gwtg (เว็บไซต์ภาษาอังกฤษ) </w:t>
      </w:r>
      <w:r w:rsidR="00A231D6">
        <w:rPr>
          <w:lang w:val="en-US"/>
        </w:rPr>
        <w:br/>
      </w:r>
      <w:r w:rsidRPr="00A231D6">
        <w:t>#GetWithTheGuidelines</w:t>
      </w:r>
    </w:p>
    <w:p w14:paraId="7FAC88F9" w14:textId="77777777" w:rsidR="006D0860" w:rsidRPr="00A231D6" w:rsidRDefault="006D0860" w:rsidP="00A231D6">
      <w:pPr>
        <w:wordWrap w:val="0"/>
        <w:spacing w:line="288" w:lineRule="auto"/>
        <w:rPr>
          <w:rFonts w:ascii="Arial" w:hAnsi="Arial" w:cs="Arial"/>
          <w:sz w:val="22"/>
          <w:szCs w:val="22"/>
        </w:rPr>
      </w:pPr>
    </w:p>
    <w:p w14:paraId="74630C18" w14:textId="4E62398E" w:rsidR="006D0860" w:rsidRPr="00A231D6" w:rsidRDefault="006D0860" w:rsidP="00A231D6">
      <w:pPr>
        <w:pStyle w:val="ListParagraph"/>
        <w:numPr>
          <w:ilvl w:val="0"/>
          <w:numId w:val="1"/>
        </w:numPr>
        <w:wordWrap w:val="0"/>
        <w:spacing w:line="288" w:lineRule="auto"/>
        <w:rPr>
          <w:rFonts w:cs="Arial"/>
        </w:rPr>
      </w:pPr>
      <w:r w:rsidRPr="00A231D6">
        <w:rPr>
          <w:rStyle w:val="normaltextrun"/>
          <w:color w:val="000000"/>
          <w:shd w:val="clear" w:color="auto" w:fill="FFFFFF"/>
        </w:rPr>
        <w:t>(</w:t>
      </w:r>
      <w:r w:rsidRPr="00A231D6">
        <w:rPr>
          <w:rStyle w:val="normaltextrun"/>
          <w:color w:val="000000"/>
          <w:shd w:val="clear" w:color="auto" w:fill="FFFF00"/>
        </w:rPr>
        <w:t>Name of organization/practice</w:t>
      </w:r>
      <w:r w:rsidRPr="00A231D6">
        <w:rPr>
          <w:rStyle w:val="normaltextrun"/>
          <w:color w:val="000000"/>
          <w:shd w:val="clear" w:color="auto" w:fill="FFFFFF"/>
        </w:rPr>
        <w:t xml:space="preserve">) </w:t>
      </w:r>
      <w:r w:rsidRPr="00A231D6">
        <w:t xml:space="preserve">ทุ่มเทที่จะให้แน่ใจว่าผู้ป่วยภาวะหัวใจล้มเหลวทุกคนใน </w:t>
      </w:r>
      <w:r w:rsidRPr="00A231D6">
        <w:rPr>
          <w:highlight w:val="yellow"/>
        </w:rPr>
        <w:t>(City/Region)</w:t>
      </w:r>
      <w:r w:rsidRPr="00A231D6">
        <w:t xml:space="preserve"> สามารถเข้าถึงแนวปฏิบัติที่ดีที่สุดและการดูแลรักษาที่ช่วยชีวิตได้ นั่นคือเหตุผลที่เราได้รับรางวัล </w:t>
      </w:r>
      <w:r w:rsidRPr="00A231D6">
        <w:rPr>
          <w:highlight w:val="cyan"/>
        </w:rPr>
        <w:t>[SELECT APPROPRIATE LEVEL: โกลด์/โกลด์พลัส/ซิลเวอร์/ซิลเวอร์พลัส/บรอนซ์/บรอนซ์พลัส]</w:t>
      </w:r>
      <w:r w:rsidRPr="00A231D6">
        <w:t xml:space="preserve"> เรียนรู้เพิ่มเติมได้ที่  https://www.heart.org/en/professional/quality-improvement/international/focus-on-quality-gwtg (เว็บไซต์ภาษาอังกฤษ) #GetWithTheGuidelines</w:t>
      </w:r>
    </w:p>
    <w:p w14:paraId="16D3F0BA" w14:textId="77777777" w:rsidR="006D0860" w:rsidRPr="00A231D6" w:rsidRDefault="006D0860" w:rsidP="006D0860">
      <w:pPr>
        <w:rPr>
          <w:rFonts w:ascii="Arial" w:hAnsi="Arial" w:cs="Arial"/>
          <w:b/>
          <w:bCs/>
        </w:rPr>
      </w:pPr>
    </w:p>
    <w:p w14:paraId="5BC6DAB9" w14:textId="77777777" w:rsidR="006D0860" w:rsidRPr="00A231D6" w:rsidRDefault="006D0860" w:rsidP="006D0860">
      <w:pPr>
        <w:rPr>
          <w:rFonts w:ascii="Tahoma" w:hAnsi="Tahoma" w:cs="Arial"/>
          <w:b/>
          <w:bCs/>
        </w:rPr>
      </w:pPr>
      <w:r w:rsidRPr="00A231D6">
        <w:rPr>
          <w:rFonts w:ascii="Tahoma" w:hAnsi="Tahoma"/>
          <w:b/>
        </w:rPr>
        <w:t>LinkedIn</w:t>
      </w:r>
    </w:p>
    <w:p w14:paraId="76C1CC29" w14:textId="5D094201" w:rsidR="006D0860" w:rsidRPr="00A231D6" w:rsidRDefault="001C48DA" w:rsidP="006D0860">
      <w:pPr>
        <w:spacing w:line="288" w:lineRule="auto"/>
        <w:rPr>
          <w:rFonts w:ascii="Tahoma" w:hAnsi="Tahoma" w:cs="Arial"/>
          <w:sz w:val="22"/>
          <w:szCs w:val="22"/>
        </w:rPr>
      </w:pPr>
      <w:r w:rsidRPr="00A231D6">
        <w:rPr>
          <w:rFonts w:ascii="Tahoma" w:hAnsi="Tahoma"/>
          <w:sz w:val="22"/>
        </w:rPr>
        <w:t>การเติบโตของประชากรแบบก้าวกระโดดพร้อมกับแรงผลักดันทางสังคมด้านสุขภาพอื่น ๆ มีส่วนทำให้เกิด “สึนามิ” ของโรคหลอดเลือดหัวใจ ซึ่งรวมถึงภาวะหัวใจล้มเหลว (HF) ในเอเชีย แม้ว่าจะมีข้อมูลที่จำกัดเกี่ยวกับความชุกของภาวะหัวใจล้มเหลวในบางส่วนของภูมิภาค แต่ผู้คนนับล้านในเอเชียกำลังใช้ชีวิตอยู่กับภาวะหัวใจล้มเหลว แม้ว่าจะไม่มีทางรักษาภาวะหัวใจล้มเหลว แต่ผู้ป่วยสามารถใช้ชีวิตที่มีคุณภาพได้โดยร่วมมือกับทีมดูแลสุขภาพเพื่อสร้างและปฏิบัติตามแผนที่อาจรวมถึงการใช้ยา การติดตามอาการ และการเปลี่ยนแปลงวิถีการใช้ชีวิต</w:t>
      </w:r>
    </w:p>
    <w:p w14:paraId="2A7345FE" w14:textId="0D9B66F9" w:rsidR="006D0860" w:rsidRPr="00A231D6" w:rsidRDefault="006D0860" w:rsidP="006D0860">
      <w:pPr>
        <w:tabs>
          <w:tab w:val="left" w:pos="360"/>
        </w:tabs>
        <w:spacing w:line="288" w:lineRule="auto"/>
        <w:rPr>
          <w:rFonts w:ascii="Tahoma" w:hAnsi="Tahoma" w:cs="Arial"/>
          <w:sz w:val="22"/>
          <w:szCs w:val="22"/>
        </w:rPr>
      </w:pPr>
      <w:r w:rsidRPr="00A231D6">
        <w:rPr>
          <w:rFonts w:ascii="Tahoma" w:hAnsi="Tahoma"/>
          <w:sz w:val="22"/>
        </w:rPr>
        <w:t xml:space="preserve">เราภูมิใจที่ได้รับการยอมรับในระดับประเทศโดย @American-Heart-Association สำหรับความมุ่งมั่นของเราในการให้บริการการดูแลภาวะหัวใจล้มเหลวคุณภาพสูงโดยอิงตามข้อมูลการวิจัยพร้อมรางวัลความสำเร็จ Get With The Guidelines รางวัลความสำเร็จด้านคุณภาพนี้ได้มาจากการแสดงให้เห็นถึงความมุ่งมั่นในการรักษาผู้ป่วยตามแนวทางปฏิบัติที่อิงการวิจัยที่ทันสมัยที่สุด </w:t>
      </w:r>
    </w:p>
    <w:p w14:paraId="74905B46" w14:textId="5D6A6FF4" w:rsidR="006D0860" w:rsidRPr="00A231D6" w:rsidRDefault="006D0860" w:rsidP="2D9FDD8E">
      <w:pPr>
        <w:spacing w:line="288" w:lineRule="auto"/>
        <w:rPr>
          <w:rFonts w:ascii="Tahoma" w:hAnsi="Tahoma" w:cs="Arial"/>
          <w:sz w:val="22"/>
          <w:szCs w:val="22"/>
        </w:rPr>
      </w:pPr>
      <w:r w:rsidRPr="00A231D6">
        <w:rPr>
          <w:rFonts w:ascii="Tahoma" w:hAnsi="Tahoma"/>
          <w:sz w:val="22"/>
        </w:rPr>
        <w:t>ดูว่าเราได้รับรางวัลนี้ได้อย่างไร: https://www.heart.org/en/professional/quality-improvement/international/focus-on-quality-gwtg (เว็บไซต์ภาษาอังกฤษ) #GetWithTheGuidelines</w:t>
      </w:r>
    </w:p>
    <w:p w14:paraId="610A8164" w14:textId="77777777" w:rsidR="006D0860" w:rsidRPr="00A231D6" w:rsidRDefault="006D0860" w:rsidP="006D0860">
      <w:pPr>
        <w:spacing w:line="288" w:lineRule="auto"/>
        <w:rPr>
          <w:rFonts w:ascii="Arial" w:hAnsi="Arial" w:cs="Arial"/>
          <w:b/>
          <w:szCs w:val="22"/>
        </w:rPr>
      </w:pPr>
    </w:p>
    <w:p w14:paraId="4A8F6657" w14:textId="77777777" w:rsidR="006D0860" w:rsidRPr="00A231D6" w:rsidRDefault="006D0860" w:rsidP="006D0860">
      <w:pPr>
        <w:spacing w:line="288" w:lineRule="auto"/>
        <w:rPr>
          <w:rFonts w:ascii="Tahoma" w:hAnsi="Tahoma" w:cs="Arial"/>
          <w:b/>
          <w:szCs w:val="22"/>
        </w:rPr>
      </w:pPr>
      <w:r w:rsidRPr="00A231D6">
        <w:rPr>
          <w:rFonts w:ascii="Tahoma" w:hAnsi="Tahoma"/>
          <w:b/>
        </w:rPr>
        <w:t>Facebook</w:t>
      </w:r>
    </w:p>
    <w:p w14:paraId="7A55F63D" w14:textId="774972CC" w:rsidR="006D0860" w:rsidRPr="00A231D6" w:rsidRDefault="006D0860" w:rsidP="006D0860">
      <w:pPr>
        <w:pStyle w:val="ListParagraph"/>
        <w:numPr>
          <w:ilvl w:val="0"/>
          <w:numId w:val="2"/>
        </w:numPr>
        <w:spacing w:line="288" w:lineRule="auto"/>
        <w:rPr>
          <w:rFonts w:cs="Arial"/>
        </w:rPr>
      </w:pPr>
      <w:r w:rsidRPr="00A231D6">
        <w:t>เราภูมิใจที่ได้รับการยอมรับในระดับประเทศโดย @AmericanHeart สำหรับความมุ่งมั่นของเราในการให้บริการการดูแลภาวะหัวใจล้มเหลวคุณภาพสูงโดยอิงตามข้อมูลการวิจัยพร้อมรางวัลความสำเร็จ Get With The Guidelines ดูเพิ่มเติม: https://www.heart.org/en/professional/quality-improvement/international/focus-on-quality-gwtg</w:t>
      </w:r>
    </w:p>
    <w:p w14:paraId="4ED46BCF" w14:textId="77777777" w:rsidR="006D0860" w:rsidRPr="00A231D6" w:rsidRDefault="006D0860" w:rsidP="006D0860">
      <w:pPr>
        <w:spacing w:line="288" w:lineRule="auto"/>
        <w:rPr>
          <w:rFonts w:ascii="Arial" w:hAnsi="Arial" w:cs="Arial"/>
          <w:szCs w:val="22"/>
        </w:rPr>
      </w:pPr>
    </w:p>
    <w:p w14:paraId="4638C289" w14:textId="2773A273" w:rsidR="006D0860" w:rsidRPr="00A231D6" w:rsidRDefault="006D0860" w:rsidP="006D0860">
      <w:pPr>
        <w:pStyle w:val="ListParagraph"/>
        <w:numPr>
          <w:ilvl w:val="0"/>
          <w:numId w:val="2"/>
        </w:numPr>
        <w:spacing w:line="288" w:lineRule="auto"/>
        <w:rPr>
          <w:rFonts w:cs="Arial"/>
        </w:rPr>
      </w:pPr>
      <w:r w:rsidRPr="00A231D6">
        <w:rPr>
          <w:rStyle w:val="normaltextrun"/>
          <w:color w:val="000000"/>
          <w:shd w:val="clear" w:color="auto" w:fill="FFFFFF"/>
        </w:rPr>
        <w:t>(</w:t>
      </w:r>
      <w:r w:rsidRPr="00A231D6">
        <w:rPr>
          <w:rStyle w:val="normaltextrun"/>
          <w:color w:val="000000"/>
          <w:shd w:val="clear" w:color="auto" w:fill="FFFF00"/>
        </w:rPr>
        <w:t>Name of organization/practice</w:t>
      </w:r>
      <w:r w:rsidRPr="00A231D6">
        <w:rPr>
          <w:rStyle w:val="normaltextrun"/>
          <w:color w:val="000000"/>
          <w:shd w:val="clear" w:color="auto" w:fill="FFFFFF"/>
        </w:rPr>
        <w:t xml:space="preserve">) </w:t>
      </w:r>
      <w:r w:rsidRPr="00A231D6">
        <w:t>ได้รับรางวัลความสำเร็จ Get With The Guidelines ซึ่งแสดงถึงการปฏิบัติตามแนวปฏิบัติทางคลินิกล่าสุดที่อิงตามข้อมูลการวิจัย เพื่อสนับสนุนให้เกิดผลลัพธ์ที่ดีขึ้นสำหรับผู้ป่วย เรียนรู้เพิ่มเติม: https://www.heart.org/en/professional/quality-improvement/international/focus-on-quality-gwtg (เว็บไซต์ภาษาอังกฤษ)</w:t>
      </w:r>
    </w:p>
    <w:p w14:paraId="0A8BCF8C" w14:textId="77777777" w:rsidR="006D0860" w:rsidRPr="00A231D6" w:rsidRDefault="006D0860" w:rsidP="006D0860">
      <w:pPr>
        <w:spacing w:line="288" w:lineRule="auto"/>
        <w:rPr>
          <w:rFonts w:ascii="Arial" w:hAnsi="Arial" w:cs="Arial"/>
        </w:rPr>
      </w:pPr>
    </w:p>
    <w:p w14:paraId="30A5F62B" w14:textId="09DC86E0" w:rsidR="006D0860" w:rsidRPr="00A231D6" w:rsidRDefault="006D0860" w:rsidP="00A231D6">
      <w:pPr>
        <w:pStyle w:val="ListParagraph"/>
        <w:numPr>
          <w:ilvl w:val="0"/>
          <w:numId w:val="2"/>
        </w:numPr>
        <w:wordWrap w:val="0"/>
        <w:spacing w:line="288" w:lineRule="auto"/>
        <w:rPr>
          <w:rFonts w:cs="Arial"/>
        </w:rPr>
      </w:pPr>
      <w:r w:rsidRPr="00A231D6">
        <w:lastRenderedPageBreak/>
        <w:t xml:space="preserve">ขอให้มั่นใจในการดูแลที่เสมอต้นเสมอปลาย ความทุ่มเทของ </w:t>
      </w:r>
      <w:r w:rsidRPr="00A231D6">
        <w:rPr>
          <w:highlight w:val="yellow"/>
        </w:rPr>
        <w:t>(Hospital name)</w:t>
      </w:r>
      <w:r w:rsidRPr="00A231D6">
        <w:t xml:space="preserve"> ในการทำให้มั่นใจว่าผู้ป่วยภาวะหัวใจล้มเหลวทุกคนใน </w:t>
      </w:r>
      <w:r w:rsidRPr="00A231D6">
        <w:rPr>
          <w:highlight w:val="yellow"/>
        </w:rPr>
        <w:t>(City/Region)</w:t>
      </w:r>
      <w:r w:rsidRPr="00A231D6">
        <w:t xml:space="preserve"> เข้าถึงแนวปฏิบัติที่ดีที่สุดและการดูแลรักษาที่ช่วยชีวิตได้ ทำให้เราได้รับรางวัล </w:t>
      </w:r>
      <w:r w:rsidRPr="00A231D6">
        <w:rPr>
          <w:highlight w:val="cyan"/>
        </w:rPr>
        <w:t>[SELECT APPROPRIATE LEVEL: โกลด์/โกลด์พลัส/ซิลเวอร์/ซิลเวอร์พลัส/บรอนซ์/บรอนซ์พลัส]</w:t>
      </w:r>
      <w:r w:rsidRPr="00A231D6">
        <w:t xml:space="preserve"> เรียนรู้เพิ่มเติมได้ที่ https://www.heart.org/en/professional/quality-improvement/international/focus-on-quality-gwtg (เว็บไซต์ภาษาอังกฤษ)</w:t>
      </w:r>
    </w:p>
    <w:p w14:paraId="59D90312" w14:textId="77777777" w:rsidR="006D0860" w:rsidRPr="00A231D6" w:rsidRDefault="006D0860" w:rsidP="006D0860">
      <w:pPr>
        <w:spacing w:line="24" w:lineRule="atLeast"/>
        <w:rPr>
          <w:rFonts w:ascii="Arial" w:hAnsi="Arial" w:cs="Arial"/>
        </w:rPr>
      </w:pPr>
    </w:p>
    <w:p w14:paraId="69E18DF6" w14:textId="77777777" w:rsidR="006D0860" w:rsidRPr="00A231D6" w:rsidRDefault="006D0860" w:rsidP="006D0860">
      <w:pPr>
        <w:rPr>
          <w:rFonts w:ascii="Arial" w:hAnsi="Arial" w:cs="Arial"/>
        </w:rPr>
      </w:pPr>
    </w:p>
    <w:p w14:paraId="2C078E63" w14:textId="77777777" w:rsidR="00CB2678" w:rsidRPr="006D0860" w:rsidRDefault="00CB2678" w:rsidP="006D0860"/>
    <w:sectPr w:rsidR="00CB2678" w:rsidRPr="006D0860" w:rsidSect="002D1344">
      <w:headerReference w:type="even" r:id="rId15"/>
      <w:headerReference w:type="default" r:id="rId16"/>
      <w:footerReference w:type="first" r:id="rId17"/>
      <w:pgSz w:w="12240" w:h="15840" w:code="1"/>
      <w:pgMar w:top="1152" w:right="1152" w:bottom="288" w:left="1440" w:header="720" w:footer="10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E8F5" w14:textId="77777777" w:rsidR="00452742" w:rsidRDefault="00452742" w:rsidP="008D519E">
      <w:pPr>
        <w:spacing w:after="0" w:line="240" w:lineRule="auto"/>
      </w:pPr>
      <w:r>
        <w:separator/>
      </w:r>
    </w:p>
  </w:endnote>
  <w:endnote w:type="continuationSeparator" w:id="0">
    <w:p w14:paraId="69F9F1C4" w14:textId="77777777" w:rsidR="00452742" w:rsidRDefault="00452742" w:rsidP="008D519E">
      <w:pPr>
        <w:spacing w:after="0" w:line="240" w:lineRule="auto"/>
      </w:pPr>
      <w:r>
        <w:continuationSeparator/>
      </w:r>
    </w:p>
  </w:endnote>
  <w:endnote w:type="continuationNotice" w:id="1">
    <w:p w14:paraId="4B5C4AC5" w14:textId="77777777" w:rsidR="00452742" w:rsidRDefault="00452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FC14" w14:textId="77777777" w:rsidR="001C0C22" w:rsidRPr="00AA3399" w:rsidRDefault="001C0C22" w:rsidP="00AA3399">
    <w:pPr>
      <w:pStyle w:val="Footer"/>
      <w:jc w:val="center"/>
      <w:rPr>
        <w:sz w:val="24"/>
      </w:rPr>
    </w:pPr>
    <w:r>
      <w:rPr>
        <w:sz w:val="24"/>
      </w:rPr>
      <w:t>-เพิ่มเติม-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6FF1" w14:textId="77777777" w:rsidR="00452742" w:rsidRDefault="00452742" w:rsidP="008D519E">
      <w:pPr>
        <w:spacing w:after="0" w:line="240" w:lineRule="auto"/>
      </w:pPr>
      <w:r>
        <w:separator/>
      </w:r>
    </w:p>
  </w:footnote>
  <w:footnote w:type="continuationSeparator" w:id="0">
    <w:p w14:paraId="492FBA67" w14:textId="77777777" w:rsidR="00452742" w:rsidRDefault="00452742" w:rsidP="008D519E">
      <w:pPr>
        <w:spacing w:after="0" w:line="240" w:lineRule="auto"/>
      </w:pPr>
      <w:r>
        <w:continuationSeparator/>
      </w:r>
    </w:p>
  </w:footnote>
  <w:footnote w:type="continuationNotice" w:id="1">
    <w:p w14:paraId="2046216B" w14:textId="77777777" w:rsidR="00452742" w:rsidRDefault="00452742">
      <w:pPr>
        <w:spacing w:after="0" w:line="240" w:lineRule="auto"/>
      </w:pPr>
    </w:p>
  </w:footnote>
  <w:footnote w:id="2">
    <w:p w14:paraId="18250BA9" w14:textId="549E290D" w:rsidR="0057603B" w:rsidRDefault="0057603B">
      <w:pPr>
        <w:pStyle w:val="FootnoteText"/>
      </w:pPr>
      <w:r>
        <w:rPr>
          <w:rStyle w:val="FootnoteReference"/>
        </w:rPr>
        <w:footnoteRef/>
      </w:r>
      <w:r>
        <w:t xml:space="preserve"> MacDonald MR และคณะ ความผันแปรในระดับภูมิภาคของอัตราการเสียชีวิตจากภาวะหัวใจล้มเหลวเรื้อรังที่เกิดร่วมกับการบีบตัวของหัวใจห้องล่างซ้ายลดลงและปกติทั่วทั้งเอเชีย: ผลลัพธ์ใน ASIAN</w:t>
      </w:r>
      <w:r>
        <w:rPr>
          <w:rFonts w:ascii="Tahoma" w:hAnsi="Tahoma"/>
        </w:rPr>
        <w:t>‐</w:t>
      </w:r>
      <w:r>
        <w:t>HF Registry วารสารของสมาคมโรคหัวใจแห่งสหรัฐอเมริกา 2019;9(1). https://doi.org/10.1161/JAHA.119.012199; Savarese G และคณะ ภาระทั่วโลกของภาวะหัวใจล้มเหลว: การทบทวนระบาดวิทยาอย่างครอบคลุมและปรับปรุงให้เป็นข้อมูลปัจจุบัน การวิจัยด้านหัวใจและหลอดเลือด 2022;118(17): 3272–3287. https://doi.org/10.1093/cvr/cvac013 (เว็บไซต์ภาษาอังกฤษ)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EAA6" w14:textId="77777777" w:rsidR="001C0C22" w:rsidRPr="007F29A2" w:rsidRDefault="001C0C22" w:rsidP="00403B84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619D" w14:textId="77777777" w:rsidR="001C0C22" w:rsidRPr="00AA3399" w:rsidRDefault="001C0C22" w:rsidP="00AA3399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58C8"/>
    <w:multiLevelType w:val="hybridMultilevel"/>
    <w:tmpl w:val="85D0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33D94"/>
    <w:multiLevelType w:val="hybridMultilevel"/>
    <w:tmpl w:val="27D2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6311">
    <w:abstractNumId w:val="1"/>
  </w:num>
  <w:num w:numId="2" w16cid:durableId="110063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FF3247"/>
    <w:rsid w:val="000C65AA"/>
    <w:rsid w:val="000C70B8"/>
    <w:rsid w:val="00180736"/>
    <w:rsid w:val="001C0C22"/>
    <w:rsid w:val="001C48DA"/>
    <w:rsid w:val="001D1E2E"/>
    <w:rsid w:val="001D55B7"/>
    <w:rsid w:val="001E4F15"/>
    <w:rsid w:val="00210C47"/>
    <w:rsid w:val="002D0767"/>
    <w:rsid w:val="002D1344"/>
    <w:rsid w:val="002D7519"/>
    <w:rsid w:val="002E1C65"/>
    <w:rsid w:val="00307EB3"/>
    <w:rsid w:val="00320C26"/>
    <w:rsid w:val="00337FED"/>
    <w:rsid w:val="00384C85"/>
    <w:rsid w:val="00397022"/>
    <w:rsid w:val="003B2D6A"/>
    <w:rsid w:val="00420FD7"/>
    <w:rsid w:val="00424EE2"/>
    <w:rsid w:val="00452742"/>
    <w:rsid w:val="00490CEC"/>
    <w:rsid w:val="004B6551"/>
    <w:rsid w:val="004B7843"/>
    <w:rsid w:val="004C264F"/>
    <w:rsid w:val="004E20FB"/>
    <w:rsid w:val="005159FC"/>
    <w:rsid w:val="0057603B"/>
    <w:rsid w:val="0060319F"/>
    <w:rsid w:val="006239D4"/>
    <w:rsid w:val="006C1291"/>
    <w:rsid w:val="006D0860"/>
    <w:rsid w:val="006E2952"/>
    <w:rsid w:val="00722729"/>
    <w:rsid w:val="00744AE5"/>
    <w:rsid w:val="00755227"/>
    <w:rsid w:val="00774B61"/>
    <w:rsid w:val="0078625D"/>
    <w:rsid w:val="007C3FB6"/>
    <w:rsid w:val="007E7230"/>
    <w:rsid w:val="00841AEF"/>
    <w:rsid w:val="00875F9D"/>
    <w:rsid w:val="008D519E"/>
    <w:rsid w:val="009069B3"/>
    <w:rsid w:val="00920DEB"/>
    <w:rsid w:val="009306BB"/>
    <w:rsid w:val="0094002A"/>
    <w:rsid w:val="00964B65"/>
    <w:rsid w:val="00980C8B"/>
    <w:rsid w:val="009C552C"/>
    <w:rsid w:val="009F7CAD"/>
    <w:rsid w:val="00A231D6"/>
    <w:rsid w:val="00A46F00"/>
    <w:rsid w:val="00A973DE"/>
    <w:rsid w:val="00AC3E33"/>
    <w:rsid w:val="00AC694B"/>
    <w:rsid w:val="00AD2010"/>
    <w:rsid w:val="00AE3B6C"/>
    <w:rsid w:val="00B41570"/>
    <w:rsid w:val="00B65ABC"/>
    <w:rsid w:val="00B85E1A"/>
    <w:rsid w:val="00B92CBC"/>
    <w:rsid w:val="00BD3762"/>
    <w:rsid w:val="00BE6B91"/>
    <w:rsid w:val="00C24DBE"/>
    <w:rsid w:val="00C30211"/>
    <w:rsid w:val="00C3056C"/>
    <w:rsid w:val="00CB2678"/>
    <w:rsid w:val="00D40AB8"/>
    <w:rsid w:val="00D70AC6"/>
    <w:rsid w:val="00DB55FF"/>
    <w:rsid w:val="00DF0974"/>
    <w:rsid w:val="00DF1D1E"/>
    <w:rsid w:val="00E42F30"/>
    <w:rsid w:val="00FC19E3"/>
    <w:rsid w:val="00FD0279"/>
    <w:rsid w:val="00FF0F13"/>
    <w:rsid w:val="00FF65C5"/>
    <w:rsid w:val="03FF3247"/>
    <w:rsid w:val="07705AA3"/>
    <w:rsid w:val="0AA7FB65"/>
    <w:rsid w:val="18CD1927"/>
    <w:rsid w:val="1A51BBD8"/>
    <w:rsid w:val="1FF474E1"/>
    <w:rsid w:val="20E91924"/>
    <w:rsid w:val="28C5E6FB"/>
    <w:rsid w:val="2AC35CC0"/>
    <w:rsid w:val="2D98BC20"/>
    <w:rsid w:val="2D9FDD8E"/>
    <w:rsid w:val="304A998D"/>
    <w:rsid w:val="32C339B6"/>
    <w:rsid w:val="36F97DBC"/>
    <w:rsid w:val="39132B69"/>
    <w:rsid w:val="39413F8F"/>
    <w:rsid w:val="39A71088"/>
    <w:rsid w:val="39DDF8FD"/>
    <w:rsid w:val="3CD4196C"/>
    <w:rsid w:val="3F39494C"/>
    <w:rsid w:val="457716D7"/>
    <w:rsid w:val="460AA3BC"/>
    <w:rsid w:val="46CB77DF"/>
    <w:rsid w:val="4CCA214E"/>
    <w:rsid w:val="53DF7C18"/>
    <w:rsid w:val="606ECA2A"/>
    <w:rsid w:val="61D0F02E"/>
    <w:rsid w:val="640C38E8"/>
    <w:rsid w:val="6432FBA6"/>
    <w:rsid w:val="658E8F2D"/>
    <w:rsid w:val="68E20FF2"/>
    <w:rsid w:val="6D526A76"/>
    <w:rsid w:val="6D9CB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3247"/>
  <w15:chartTrackingRefBased/>
  <w15:docId w15:val="{DE0618F8-B469-44C5-944D-85CAA802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h-TH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D519E"/>
    <w:pPr>
      <w:spacing w:after="0" w:line="240" w:lineRule="auto"/>
    </w:pPr>
    <w:rPr>
      <w:rFonts w:ascii="Tahoma" w:eastAsia="Times New Roman" w:hAnsi="Tahoma" w:cs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D519E"/>
    <w:rPr>
      <w:rFonts w:ascii="Tahoma" w:eastAsia="Times New Roman" w:hAnsi="Tahoma" w:cs="Times New Roman"/>
      <w:sz w:val="22"/>
      <w:szCs w:val="20"/>
      <w:lang w:eastAsia="en-US"/>
    </w:rPr>
  </w:style>
  <w:style w:type="character" w:styleId="Hyperlink">
    <w:name w:val="Hyperlink"/>
    <w:rsid w:val="008D519E"/>
    <w:rPr>
      <w:rFonts w:ascii="Tahoma" w:hAnsi="Tahoma"/>
      <w:color w:val="0000FF"/>
      <w:sz w:val="24"/>
      <w:u w:val="single"/>
    </w:rPr>
  </w:style>
  <w:style w:type="paragraph" w:styleId="BodyText3">
    <w:name w:val="Body Text 3"/>
    <w:basedOn w:val="Normal"/>
    <w:link w:val="BodyText3Char"/>
    <w:rsid w:val="008D519E"/>
    <w:pPr>
      <w:tabs>
        <w:tab w:val="left" w:pos="360"/>
      </w:tabs>
      <w:spacing w:after="0" w:line="360" w:lineRule="auto"/>
    </w:pPr>
    <w:rPr>
      <w:rFonts w:ascii="Tahoma" w:eastAsia="Times New Roman" w:hAnsi="Tahoma" w:cs="Times New Roman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8D519E"/>
    <w:rPr>
      <w:rFonts w:ascii="Tahoma" w:eastAsia="Times New Roman" w:hAnsi="Tahoma" w:cs="Times New Roman"/>
      <w:szCs w:val="20"/>
      <w:lang w:eastAsia="en-US"/>
    </w:rPr>
  </w:style>
  <w:style w:type="paragraph" w:styleId="Header">
    <w:name w:val="header"/>
    <w:basedOn w:val="Normal"/>
    <w:link w:val="HeaderChar"/>
    <w:rsid w:val="008D519E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8D519E"/>
    <w:rPr>
      <w:rFonts w:ascii="Tahoma" w:eastAsia="Times New Roman" w:hAnsi="Tahoma" w:cs="Times New Roman"/>
      <w:sz w:val="22"/>
      <w:lang w:eastAsia="en-US"/>
    </w:rPr>
  </w:style>
  <w:style w:type="paragraph" w:styleId="Footer">
    <w:name w:val="footer"/>
    <w:basedOn w:val="Normal"/>
    <w:link w:val="FooterChar"/>
    <w:rsid w:val="008D519E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8D519E"/>
    <w:rPr>
      <w:rFonts w:ascii="Tahoma" w:eastAsia="Times New Roman" w:hAnsi="Tahoma" w:cs="Times New Roman"/>
      <w:sz w:val="22"/>
      <w:lang w:eastAsia="en-US"/>
    </w:rPr>
  </w:style>
  <w:style w:type="paragraph" w:customStyle="1" w:styleId="Default">
    <w:name w:val="Default"/>
    <w:rsid w:val="008D519E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Calibri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8D519E"/>
    <w:pPr>
      <w:spacing w:after="0" w:line="240" w:lineRule="auto"/>
      <w:ind w:left="720"/>
    </w:pPr>
    <w:rPr>
      <w:rFonts w:ascii="Tahoma" w:eastAsiaTheme="minorHAnsi" w:hAnsi="Tahoma" w:cs="Times New Roman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519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19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19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D519E"/>
    <w:rPr>
      <w:sz w:val="20"/>
      <w:szCs w:val="20"/>
    </w:rPr>
  </w:style>
  <w:style w:type="character" w:customStyle="1" w:styleId="normaltextrun">
    <w:name w:val="normaltextrun"/>
    <w:basedOn w:val="DefaultParagraphFont"/>
    <w:rsid w:val="008D519E"/>
  </w:style>
  <w:style w:type="character" w:styleId="CommentReference">
    <w:name w:val="annotation reference"/>
    <w:basedOn w:val="DefaultParagraphFont"/>
    <w:uiPriority w:val="99"/>
    <w:semiHidden/>
    <w:unhideWhenUsed/>
    <w:rsid w:val="006D0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7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rt.org/en/health-topics/heart-failure%20(&#3648;&#3623;&#3655;&#3610;&#3652;&#3595;&#3605;&#3660;&#3616;&#3634;&#3625;&#3634;&#3629;&#3633;&#3591;&#3585;&#3620;&#3625;)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art.org/en/professional/quality-improvement/international/focus-on-quality-gwt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Tahoma" panose="02110004020202020204"/>
        <a:ea typeface=""/>
        <a:cs typeface=""/>
      </a:majorFont>
      <a:minorFont>
        <a:latin typeface="Tahoma" panose="0211000402020202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4B2D66B49644593DC9C214F56272C" ma:contentTypeVersion="19" ma:contentTypeDescription="Create a new document." ma:contentTypeScope="" ma:versionID="c5714373a0e0940d1efa59b318aa632c">
  <xsd:schema xmlns:xsd="http://www.w3.org/2001/XMLSchema" xmlns:xs="http://www.w3.org/2001/XMLSchema" xmlns:p="http://schemas.microsoft.com/office/2006/metadata/properties" xmlns:ns2="f96050c5-ecea-468d-9a1a-705798cb81aa" xmlns:ns3="dbb9afeb-7b67-4160-ada7-2114943b9e39" targetNamespace="http://schemas.microsoft.com/office/2006/metadata/properties" ma:root="true" ma:fieldsID="d63871c5b2ca2e05cb85bbe38ae64a48" ns2:_="" ns3:_="">
    <xsd:import namespace="f96050c5-ecea-468d-9a1a-705798cb81aa"/>
    <xsd:import namespace="dbb9afeb-7b67-4160-ada7-2114943b9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050c5-ecea-468d-9a1a-705798cb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9afeb-7b67-4160-ada7-2114943b9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ea13e3-6ccf-47f8-a090-01d6112b67ec}" ma:internalName="TaxCatchAll" ma:showField="CatchAllData" ma:web="dbb9afeb-7b67-4160-ada7-2114943b9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9afeb-7b67-4160-ada7-2114943b9e39" xsi:nil="true"/>
    <lcf76f155ced4ddcb4097134ff3c332f xmlns="f96050c5-ecea-468d-9a1a-705798cb81a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ADC2-50B4-47B9-8038-9CC09C34D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050c5-ecea-468d-9a1a-705798cb81aa"/>
    <ds:schemaRef ds:uri="dbb9afeb-7b67-4160-ada7-2114943b9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6AF4-A026-46D8-AA1D-A28BCC0A47D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7628AF-5FB4-4B71-A8EC-5836F523B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F1624-D5D1-49CD-9490-2F3D26994BC6}">
  <ds:schemaRefs>
    <ds:schemaRef ds:uri="http://schemas.microsoft.com/office/2006/metadata/properties"/>
    <ds:schemaRef ds:uri="http://schemas.microsoft.com/office/infopath/2007/PartnerControls"/>
    <ds:schemaRef ds:uri="dbb9afeb-7b67-4160-ada7-2114943b9e39"/>
    <ds:schemaRef ds:uri="f96050c5-ecea-468d-9a1a-705798cb81aa"/>
  </ds:schemaRefs>
</ds:datastoreItem>
</file>

<file path=customXml/itemProps5.xml><?xml version="1.0" encoding="utf-8"?>
<ds:datastoreItem xmlns:ds="http://schemas.openxmlformats.org/officeDocument/2006/customXml" ds:itemID="{E8A0BF99-6A42-4684-9693-29A58CB0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Rosenfeld</dc:creator>
  <cp:keywords/>
  <dc:description/>
  <cp:lastModifiedBy>Galayna Wade</cp:lastModifiedBy>
  <cp:revision>7</cp:revision>
  <dcterms:created xsi:type="dcterms:W3CDTF">2024-11-25T20:47:00Z</dcterms:created>
  <dcterms:modified xsi:type="dcterms:W3CDTF">2025-01-16T00:11:00Z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0x010100A4B4B2D66B49644593DC9C214F56272C</vt:lpwstr>
  </property>
</Properties>
</file>